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776" w:rsidRPr="00452776" w:rsidRDefault="00452776" w:rsidP="00452776">
      <w:pPr>
        <w:jc w:val="both"/>
        <w:rPr>
          <w:rFonts w:ascii="Times New Roman" w:eastAsia="+mn-ea" w:hAnsi="Times New Roman" w:cs="Times New Roman"/>
          <w:b/>
          <w:bCs/>
          <w:color w:val="000000"/>
          <w:kern w:val="24"/>
          <w:sz w:val="32"/>
          <w:szCs w:val="32"/>
        </w:rPr>
      </w:pPr>
      <w:r w:rsidRPr="00452776">
        <w:rPr>
          <w:rFonts w:ascii="Times New Roman" w:eastAsia="+mn-ea" w:hAnsi="Times New Roman" w:cs="Times New Roman"/>
          <w:b/>
          <w:bCs/>
          <w:color w:val="000000"/>
          <w:kern w:val="24"/>
          <w:sz w:val="32"/>
          <w:szCs w:val="32"/>
          <w:lang w:val="en-US"/>
        </w:rPr>
        <w:t xml:space="preserve">7 </w:t>
      </w:r>
      <w:r w:rsidRPr="00452776">
        <w:rPr>
          <w:rFonts w:ascii="Times New Roman" w:eastAsia="+mn-ea" w:hAnsi="Times New Roman" w:cs="Times New Roman"/>
          <w:b/>
          <w:bCs/>
          <w:color w:val="000000"/>
          <w:kern w:val="24"/>
          <w:sz w:val="32"/>
          <w:szCs w:val="32"/>
        </w:rPr>
        <w:t>Способы разрушения</w:t>
      </w:r>
      <w:bookmarkStart w:id="0" w:name="_GoBack"/>
      <w:bookmarkEnd w:id="0"/>
      <w:r w:rsidRPr="00452776">
        <w:rPr>
          <w:rFonts w:ascii="Times New Roman" w:eastAsia="+mn-ea" w:hAnsi="Times New Roman" w:cs="Times New Roman"/>
          <w:b/>
          <w:bCs/>
          <w:color w:val="000000"/>
          <w:kern w:val="24"/>
          <w:sz w:val="32"/>
          <w:szCs w:val="32"/>
        </w:rPr>
        <w:t xml:space="preserve"> горных пород</w:t>
      </w:r>
    </w:p>
    <w:p w:rsidR="00452776" w:rsidRPr="00452776" w:rsidRDefault="00452776" w:rsidP="00452776">
      <w:pPr>
        <w:jc w:val="both"/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</w:rPr>
      </w:pPr>
    </w:p>
    <w:p w:rsidR="00452776" w:rsidRPr="00452776" w:rsidRDefault="00452776" w:rsidP="00452776">
      <w:pPr>
        <w:pStyle w:val="a3"/>
        <w:numPr>
          <w:ilvl w:val="0"/>
          <w:numId w:val="1"/>
        </w:numPr>
        <w:jc w:val="both"/>
        <w:rPr>
          <w:color w:val="93A299"/>
          <w:sz w:val="28"/>
          <w:szCs w:val="28"/>
        </w:rPr>
      </w:pPr>
      <w:r w:rsidRPr="00452776">
        <w:rPr>
          <w:rFonts w:eastAsia="+mn-ea"/>
          <w:b/>
          <w:bCs/>
          <w:color w:val="000000"/>
          <w:kern w:val="24"/>
          <w:sz w:val="28"/>
          <w:szCs w:val="28"/>
        </w:rPr>
        <w:t xml:space="preserve">Существует  3 способа разрушения  </w:t>
      </w:r>
    </w:p>
    <w:p w:rsidR="00452776" w:rsidRPr="00452776" w:rsidRDefault="00452776" w:rsidP="00452776">
      <w:pPr>
        <w:pStyle w:val="a3"/>
        <w:numPr>
          <w:ilvl w:val="0"/>
          <w:numId w:val="1"/>
        </w:numPr>
        <w:jc w:val="both"/>
        <w:rPr>
          <w:color w:val="93A299"/>
          <w:sz w:val="28"/>
          <w:szCs w:val="28"/>
        </w:rPr>
      </w:pPr>
      <w:r w:rsidRPr="00452776">
        <w:rPr>
          <w:rFonts w:eastAsia="+mn-ea"/>
          <w:b/>
          <w:bCs/>
          <w:color w:val="000000"/>
          <w:kern w:val="24"/>
          <w:sz w:val="28"/>
          <w:szCs w:val="28"/>
          <w:u w:val="single"/>
        </w:rPr>
        <w:t>1 механический</w:t>
      </w:r>
    </w:p>
    <w:p w:rsidR="00452776" w:rsidRPr="00452776" w:rsidRDefault="00452776" w:rsidP="00452776">
      <w:pPr>
        <w:pStyle w:val="a3"/>
        <w:numPr>
          <w:ilvl w:val="0"/>
          <w:numId w:val="1"/>
        </w:numPr>
        <w:jc w:val="both"/>
        <w:rPr>
          <w:color w:val="93A299"/>
          <w:sz w:val="28"/>
          <w:szCs w:val="28"/>
        </w:rPr>
      </w:pPr>
      <w:r w:rsidRPr="00452776">
        <w:rPr>
          <w:rFonts w:eastAsia="+mn-ea"/>
          <w:b/>
          <w:bCs/>
          <w:color w:val="000000"/>
          <w:kern w:val="24"/>
          <w:sz w:val="28"/>
          <w:szCs w:val="28"/>
          <w:u w:val="single"/>
        </w:rPr>
        <w:t>2 взрывной</w:t>
      </w:r>
    </w:p>
    <w:p w:rsidR="00452776" w:rsidRPr="00452776" w:rsidRDefault="00452776" w:rsidP="00452776">
      <w:pPr>
        <w:pStyle w:val="a3"/>
        <w:numPr>
          <w:ilvl w:val="0"/>
          <w:numId w:val="1"/>
        </w:numPr>
        <w:jc w:val="both"/>
        <w:rPr>
          <w:color w:val="93A299"/>
          <w:sz w:val="28"/>
          <w:szCs w:val="28"/>
        </w:rPr>
      </w:pPr>
      <w:r w:rsidRPr="00452776">
        <w:rPr>
          <w:rFonts w:eastAsia="+mn-ea"/>
          <w:b/>
          <w:bCs/>
          <w:color w:val="000000"/>
          <w:kern w:val="24"/>
          <w:sz w:val="28"/>
          <w:szCs w:val="28"/>
          <w:u w:val="single"/>
        </w:rPr>
        <w:t>3 гидравлический</w:t>
      </w:r>
    </w:p>
    <w:p w:rsidR="00452776" w:rsidRPr="00452776" w:rsidRDefault="00452776" w:rsidP="00452776">
      <w:pPr>
        <w:pStyle w:val="a4"/>
        <w:spacing w:before="86" w:beforeAutospacing="0" w:after="0" w:afterAutospacing="0"/>
        <w:ind w:left="547" w:hanging="360"/>
        <w:jc w:val="both"/>
        <w:rPr>
          <w:sz w:val="28"/>
          <w:szCs w:val="28"/>
        </w:rPr>
      </w:pPr>
      <w:r w:rsidRPr="00452776">
        <w:rPr>
          <w:rFonts w:eastAsia="+mn-ea"/>
          <w:b/>
          <w:bCs/>
          <w:color w:val="000000"/>
          <w:kern w:val="24"/>
          <w:sz w:val="28"/>
          <w:szCs w:val="28"/>
        </w:rPr>
        <w:t>Машинные горные работы выполняются с помощью различного рода горных машин</w:t>
      </w:r>
      <w:proofErr w:type="gramStart"/>
      <w:r w:rsidRPr="00452776">
        <w:rPr>
          <w:rFonts w:eastAsia="+mn-ea"/>
          <w:b/>
          <w:bCs/>
          <w:color w:val="000000"/>
          <w:kern w:val="24"/>
          <w:sz w:val="28"/>
          <w:szCs w:val="28"/>
        </w:rPr>
        <w:t xml:space="preserve"> ,</w:t>
      </w:r>
      <w:proofErr w:type="gramEnd"/>
      <w:r w:rsidRPr="00452776">
        <w:rPr>
          <w:rFonts w:eastAsia="+mn-ea"/>
          <w:b/>
          <w:bCs/>
          <w:color w:val="000000"/>
          <w:kern w:val="24"/>
          <w:sz w:val="28"/>
          <w:szCs w:val="28"/>
        </w:rPr>
        <w:t xml:space="preserve"> имеющих электрический, пневматический или гидравлический приводы. Горные машины делят   на отбойные, буровзрывные, погрузочные, транспортные и комбайны. Комбайны представляют  собой комбинированные машины,  осуществляющие  разрушение и погрузку полезного  ископаемого или породы в транспортное средство.</w:t>
      </w:r>
    </w:p>
    <w:p w:rsidR="00452776" w:rsidRPr="00452776" w:rsidRDefault="00452776" w:rsidP="00452776">
      <w:pPr>
        <w:pStyle w:val="a4"/>
        <w:spacing w:before="86" w:beforeAutospacing="0" w:after="0" w:afterAutospacing="0"/>
        <w:ind w:left="547" w:hanging="360"/>
        <w:jc w:val="both"/>
        <w:rPr>
          <w:sz w:val="28"/>
          <w:szCs w:val="28"/>
        </w:rPr>
      </w:pPr>
      <w:proofErr w:type="spellStart"/>
      <w:r w:rsidRPr="00452776">
        <w:rPr>
          <w:rFonts w:eastAsia="+mn-ea"/>
          <w:b/>
          <w:bCs/>
          <w:color w:val="000000"/>
          <w:kern w:val="24"/>
          <w:sz w:val="28"/>
          <w:szCs w:val="28"/>
        </w:rPr>
        <w:t>Гидромеханизированные</w:t>
      </w:r>
      <w:proofErr w:type="spellEnd"/>
      <w:r w:rsidRPr="00452776">
        <w:rPr>
          <w:rFonts w:eastAsia="+mn-ea"/>
          <w:b/>
          <w:bCs/>
          <w:color w:val="000000"/>
          <w:kern w:val="24"/>
          <w:sz w:val="28"/>
          <w:szCs w:val="28"/>
        </w:rPr>
        <w:t xml:space="preserve"> горные  работы основаны на разрушении угля или мягких пород струей воды, обладающей большой энергией. Для этой цели используют специальные машины – гидромониторы. Их применяют как на открытых, так и подземных работах.</w:t>
      </w:r>
    </w:p>
    <w:p w:rsidR="00452776" w:rsidRPr="00452776" w:rsidRDefault="00452776" w:rsidP="00452776">
      <w:pPr>
        <w:pStyle w:val="a4"/>
        <w:spacing w:before="86" w:beforeAutospacing="0" w:after="0" w:afterAutospacing="0"/>
        <w:ind w:left="547" w:hanging="360"/>
        <w:jc w:val="both"/>
        <w:rPr>
          <w:sz w:val="28"/>
          <w:szCs w:val="28"/>
        </w:rPr>
      </w:pPr>
      <w:r w:rsidRPr="00452776">
        <w:rPr>
          <w:rFonts w:eastAsia="+mn-ea"/>
          <w:b/>
          <w:bCs/>
          <w:color w:val="000000"/>
          <w:kern w:val="24"/>
          <w:sz w:val="28"/>
          <w:szCs w:val="28"/>
        </w:rPr>
        <w:t>Взрывные горные работы находят широкое  применение, особенно на карьерах и рудниках</w:t>
      </w:r>
      <w:proofErr w:type="gramStart"/>
      <w:r w:rsidRPr="00452776">
        <w:rPr>
          <w:rFonts w:eastAsia="+mn-ea"/>
          <w:b/>
          <w:bCs/>
          <w:color w:val="000000"/>
          <w:kern w:val="24"/>
          <w:sz w:val="28"/>
          <w:szCs w:val="28"/>
        </w:rPr>
        <w:t>.</w:t>
      </w:r>
      <w:proofErr w:type="gramEnd"/>
      <w:r w:rsidRPr="00452776">
        <w:rPr>
          <w:rFonts w:eastAsia="+mn-ea"/>
          <w:b/>
          <w:bCs/>
          <w:color w:val="000000"/>
          <w:kern w:val="24"/>
          <w:sz w:val="28"/>
          <w:szCs w:val="28"/>
        </w:rPr>
        <w:t xml:space="preserve"> </w:t>
      </w:r>
      <w:proofErr w:type="gramStart"/>
      <w:r w:rsidRPr="00452776">
        <w:rPr>
          <w:rFonts w:eastAsia="+mn-ea"/>
          <w:b/>
          <w:bCs/>
          <w:color w:val="000000"/>
          <w:kern w:val="24"/>
          <w:sz w:val="28"/>
          <w:szCs w:val="28"/>
        </w:rPr>
        <w:t>в</w:t>
      </w:r>
      <w:proofErr w:type="gramEnd"/>
      <w:r w:rsidRPr="00452776">
        <w:rPr>
          <w:rFonts w:eastAsia="+mn-ea"/>
          <w:b/>
          <w:bCs/>
          <w:color w:val="000000"/>
          <w:kern w:val="24"/>
          <w:sz w:val="28"/>
          <w:szCs w:val="28"/>
        </w:rPr>
        <w:t xml:space="preserve"> их  основе лежит применение взрывчатых веществ и средств взрывания, размещаемых в специально образуемых полостях.</w:t>
      </w:r>
    </w:p>
    <w:p w:rsidR="00000000" w:rsidRPr="00452776" w:rsidRDefault="00452776" w:rsidP="00452776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52776">
        <w:rPr>
          <w:rFonts w:ascii="Times New Roman" w:hAnsi="Times New Roman" w:cs="Times New Roman"/>
          <w:b/>
          <w:bCs/>
          <w:sz w:val="28"/>
          <w:szCs w:val="28"/>
        </w:rPr>
        <w:t xml:space="preserve">В общей массе  около90 % минерального сырья  в стране  добывается с помощью взрывных работ.  Взрывная отбойка </w:t>
      </w:r>
      <w:r w:rsidRPr="004527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52776">
        <w:rPr>
          <w:rFonts w:ascii="Times New Roman" w:hAnsi="Times New Roman" w:cs="Times New Roman"/>
          <w:b/>
          <w:bCs/>
          <w:sz w:val="28"/>
          <w:szCs w:val="28"/>
        </w:rPr>
        <w:t>может применяться  при любой крепости полезного ископаемого и пород.</w:t>
      </w:r>
    </w:p>
    <w:p w:rsidR="00000000" w:rsidRPr="00452776" w:rsidRDefault="00452776" w:rsidP="00452776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527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000000" w:rsidRPr="00452776" w:rsidRDefault="00452776" w:rsidP="00452776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52776">
        <w:rPr>
          <w:rFonts w:ascii="Times New Roman" w:hAnsi="Times New Roman" w:cs="Times New Roman"/>
          <w:b/>
          <w:bCs/>
          <w:sz w:val="28"/>
          <w:szCs w:val="28"/>
        </w:rPr>
        <w:t>Взрывной способ разрушения основан на применении взрывчатых веществ, при  быстротечном разложении  которых  освобождающихся  энергия взрыва отделяет от массив</w:t>
      </w:r>
      <w:r w:rsidRPr="00452776">
        <w:rPr>
          <w:rFonts w:ascii="Times New Roman" w:hAnsi="Times New Roman" w:cs="Times New Roman"/>
          <w:b/>
          <w:bCs/>
          <w:sz w:val="28"/>
          <w:szCs w:val="28"/>
        </w:rPr>
        <w:t>а и осуществляет  дробление породы</w:t>
      </w:r>
      <w:r w:rsidRPr="00452776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4527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5277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52776">
        <w:rPr>
          <w:rFonts w:ascii="Times New Roman" w:hAnsi="Times New Roman" w:cs="Times New Roman"/>
          <w:b/>
          <w:bCs/>
          <w:sz w:val="28"/>
          <w:szCs w:val="28"/>
        </w:rPr>
        <w:t>В зависимости от формы и размеров этих полостей различают следующие способы ведения взрывных работ</w:t>
      </w:r>
      <w:r w:rsidRPr="00452776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000000" w:rsidRPr="00452776" w:rsidRDefault="00452776" w:rsidP="00452776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52776">
        <w:rPr>
          <w:rFonts w:ascii="Times New Roman" w:hAnsi="Times New Roman" w:cs="Times New Roman"/>
          <w:b/>
          <w:bCs/>
          <w:sz w:val="28"/>
          <w:szCs w:val="28"/>
        </w:rPr>
        <w:t xml:space="preserve">а)  шпуровой </w:t>
      </w:r>
    </w:p>
    <w:p w:rsidR="00000000" w:rsidRPr="00452776" w:rsidRDefault="00452776" w:rsidP="00452776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52776">
        <w:rPr>
          <w:rFonts w:ascii="Times New Roman" w:hAnsi="Times New Roman" w:cs="Times New Roman"/>
          <w:b/>
          <w:bCs/>
          <w:sz w:val="28"/>
          <w:szCs w:val="28"/>
        </w:rPr>
        <w:t>б)  скважинный</w:t>
      </w:r>
    </w:p>
    <w:p w:rsidR="00000000" w:rsidRPr="00452776" w:rsidRDefault="00452776" w:rsidP="00452776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52776">
        <w:rPr>
          <w:rFonts w:ascii="Times New Roman" w:hAnsi="Times New Roman" w:cs="Times New Roman"/>
          <w:b/>
          <w:bCs/>
          <w:sz w:val="28"/>
          <w:szCs w:val="28"/>
        </w:rPr>
        <w:t xml:space="preserve">в) </w:t>
      </w:r>
      <w:r w:rsidRPr="00452776">
        <w:rPr>
          <w:rFonts w:ascii="Times New Roman" w:hAnsi="Times New Roman" w:cs="Times New Roman"/>
          <w:b/>
          <w:bCs/>
          <w:sz w:val="28"/>
          <w:szCs w:val="28"/>
          <w:lang w:val="kk-KZ"/>
        </w:rPr>
        <w:t>минный</w:t>
      </w:r>
    </w:p>
    <w:p w:rsidR="00000000" w:rsidRPr="00452776" w:rsidRDefault="00452776" w:rsidP="00452776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52776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gramStart"/>
      <w:r w:rsidRPr="0045277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Шпур </w:t>
      </w:r>
      <w:r w:rsidRPr="00452776">
        <w:rPr>
          <w:rFonts w:ascii="Times New Roman" w:hAnsi="Times New Roman" w:cs="Times New Roman"/>
          <w:sz w:val="28"/>
          <w:szCs w:val="28"/>
        </w:rPr>
        <w:t>– продольное цилиндрическое углубление в горное породе  диаметром до 75 мм и глубиной до 5 м, предназначенное</w:t>
      </w:r>
      <w:r w:rsidRPr="00452776">
        <w:rPr>
          <w:rFonts w:ascii="Times New Roman" w:hAnsi="Times New Roman" w:cs="Times New Roman"/>
          <w:sz w:val="28"/>
          <w:szCs w:val="28"/>
        </w:rPr>
        <w:t xml:space="preserve"> для размещения заряда взрывчатого вещества.</w:t>
      </w:r>
      <w:proofErr w:type="gramEnd"/>
      <w:r w:rsidRPr="00452776">
        <w:rPr>
          <w:rFonts w:ascii="Times New Roman" w:hAnsi="Times New Roman" w:cs="Times New Roman"/>
          <w:sz w:val="28"/>
          <w:szCs w:val="28"/>
        </w:rPr>
        <w:t xml:space="preserve"> Шпуры могут быть горизонтальные</w:t>
      </w:r>
      <w:proofErr w:type="gramStart"/>
      <w:r w:rsidRPr="0045277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52776">
        <w:rPr>
          <w:rFonts w:ascii="Times New Roman" w:hAnsi="Times New Roman" w:cs="Times New Roman"/>
          <w:sz w:val="28"/>
          <w:szCs w:val="28"/>
        </w:rPr>
        <w:t xml:space="preserve"> наклонные, вертикальные (нисходящие и восходящие). </w:t>
      </w:r>
    </w:p>
    <w:p w:rsidR="00000000" w:rsidRPr="00452776" w:rsidRDefault="00452776" w:rsidP="00452776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52776">
        <w:rPr>
          <w:rFonts w:ascii="Times New Roman" w:hAnsi="Times New Roman" w:cs="Times New Roman"/>
          <w:b/>
          <w:bCs/>
          <w:sz w:val="28"/>
          <w:szCs w:val="28"/>
        </w:rPr>
        <w:t>Скважина</w:t>
      </w:r>
      <w:r w:rsidRPr="00452776">
        <w:rPr>
          <w:rFonts w:ascii="Times New Roman" w:hAnsi="Times New Roman" w:cs="Times New Roman"/>
          <w:sz w:val="28"/>
          <w:szCs w:val="28"/>
        </w:rPr>
        <w:t xml:space="preserve"> – продольное цилиндрическое углубление в горной породе диаметром более 75 мм и глубиной более 5 м, предназначенное для размещения заряда взрывчатых веществ</w:t>
      </w:r>
      <w:r w:rsidRPr="00452776">
        <w:rPr>
          <w:rFonts w:ascii="Times New Roman" w:hAnsi="Times New Roman" w:cs="Times New Roman"/>
          <w:sz w:val="28"/>
          <w:szCs w:val="28"/>
        </w:rPr>
        <w:t>.</w:t>
      </w:r>
    </w:p>
    <w:p w:rsidR="00452776" w:rsidRPr="00452776" w:rsidRDefault="00452776" w:rsidP="004527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3AC9" w:rsidRPr="00452776" w:rsidRDefault="00383AC9" w:rsidP="0045277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83AC9" w:rsidRPr="004527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619F9"/>
    <w:multiLevelType w:val="hybridMultilevel"/>
    <w:tmpl w:val="2CC025F2"/>
    <w:lvl w:ilvl="0" w:tplc="3DCC47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8E9A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B4C1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3EB8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D2B9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8EBA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EAD2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76E2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FCFB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53F06085"/>
    <w:multiLevelType w:val="hybridMultilevel"/>
    <w:tmpl w:val="4C14F994"/>
    <w:lvl w:ilvl="0" w:tplc="461CF9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F4A4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F4B7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A410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5E43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163F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82A1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2424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BCAB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7A50142A"/>
    <w:multiLevelType w:val="hybridMultilevel"/>
    <w:tmpl w:val="705E2E10"/>
    <w:lvl w:ilvl="0" w:tplc="659EFB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2A5C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0451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C828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3A5C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50C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C2ED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C45A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A213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776"/>
    <w:rsid w:val="00383AC9"/>
    <w:rsid w:val="0045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277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4527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277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4527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9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92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1049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508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31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106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011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35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52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8320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1549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339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424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270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278</Words>
  <Characters>1586</Characters>
  <Application>Microsoft Office Word</Application>
  <DocSecurity>0</DocSecurity>
  <Lines>13</Lines>
  <Paragraphs>3</Paragraphs>
  <ScaleCrop>false</ScaleCrop>
  <Company>*</Company>
  <LinksUpToDate>false</LinksUpToDate>
  <CharactersWithSpaces>1861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2015-09-09T15:44:00Z</dcterms:created>
  <dcterms:modified xsi:type="dcterms:W3CDTF">2015-09-09T15:47:00Z</dcterms:modified>
</cp:coreProperties>
</file>